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889712" w14:textId="7EA0E535" w:rsidR="00E90E49" w:rsidRPr="00A56204" w:rsidRDefault="00E90E49" w:rsidP="00E35559">
      <w:pPr>
        <w:pStyle w:val="3GPPHeader"/>
        <w:spacing w:after="60"/>
        <w:rPr>
          <w:sz w:val="32"/>
          <w:szCs w:val="32"/>
          <w:highlight w:val="yellow"/>
          <w:lang w:val="de-DE"/>
        </w:rPr>
      </w:pPr>
      <w:r w:rsidRPr="00406E83">
        <w:rPr>
          <w:lang w:val="de-DE"/>
        </w:rPr>
        <w:t>3GPP TSG-RAN WG</w:t>
      </w:r>
      <w:r w:rsidR="007730BD" w:rsidRPr="00406E83">
        <w:rPr>
          <w:lang w:val="de-DE"/>
        </w:rPr>
        <w:t>2</w:t>
      </w:r>
      <w:r w:rsidRPr="00406E83">
        <w:rPr>
          <w:lang w:val="de-DE"/>
        </w:rPr>
        <w:t xml:space="preserve"> #</w:t>
      </w:r>
      <w:r w:rsidR="00AE3743" w:rsidRPr="00406E83">
        <w:rPr>
          <w:lang w:val="de-DE"/>
        </w:rPr>
        <w:t>97bis</w:t>
      </w:r>
      <w:r w:rsidRPr="00406E83">
        <w:rPr>
          <w:lang w:val="de-DE"/>
        </w:rPr>
        <w:tab/>
      </w:r>
      <w:proofErr w:type="spellStart"/>
      <w:r w:rsidRPr="00406E83">
        <w:rPr>
          <w:sz w:val="32"/>
          <w:szCs w:val="32"/>
          <w:lang w:val="de-DE"/>
        </w:rPr>
        <w:t>Tdoc</w:t>
      </w:r>
      <w:proofErr w:type="spellEnd"/>
      <w:r w:rsidRPr="00406E83">
        <w:rPr>
          <w:sz w:val="32"/>
          <w:szCs w:val="32"/>
          <w:lang w:val="de-DE"/>
        </w:rPr>
        <w:t xml:space="preserve"> </w:t>
      </w:r>
      <w:bookmarkStart w:id="0" w:name="_GoBack"/>
      <w:r w:rsidR="00406E83" w:rsidRPr="00406E83">
        <w:rPr>
          <w:sz w:val="32"/>
          <w:szCs w:val="32"/>
          <w:lang w:val="de-DE"/>
        </w:rPr>
        <w:t>R2-1702753</w:t>
      </w:r>
      <w:bookmarkEnd w:id="0"/>
    </w:p>
    <w:p w14:paraId="5D18802E" w14:textId="7607904D" w:rsidR="00E90E49" w:rsidRPr="00CE0424" w:rsidRDefault="00AE3743" w:rsidP="00311702">
      <w:pPr>
        <w:pStyle w:val="3GPPHeader"/>
      </w:pPr>
      <w:r>
        <w:t>Spokane, USA, 3</w:t>
      </w:r>
      <w:r w:rsidRPr="00AE3743">
        <w:rPr>
          <w:vertAlign w:val="superscript"/>
        </w:rPr>
        <w:t>rd</w:t>
      </w:r>
      <w:r>
        <w:t xml:space="preserve"> – 7</w:t>
      </w:r>
      <w:r w:rsidRPr="00AE3743">
        <w:rPr>
          <w:vertAlign w:val="superscript"/>
        </w:rPr>
        <w:t>th</w:t>
      </w:r>
      <w:r>
        <w:t xml:space="preserve"> April 2017</w:t>
      </w:r>
    </w:p>
    <w:p w14:paraId="0FFA3B1B" w14:textId="77777777" w:rsidR="00E90E49" w:rsidRPr="00CE0424" w:rsidRDefault="00E90E49" w:rsidP="00357380">
      <w:pPr>
        <w:pStyle w:val="3GPPHeader"/>
      </w:pPr>
    </w:p>
    <w:p w14:paraId="0DBA3ED9" w14:textId="0C2AC3FF" w:rsidR="00E90E49" w:rsidRPr="00564D2D" w:rsidRDefault="00E90E49" w:rsidP="00311702">
      <w:pPr>
        <w:pStyle w:val="3GPPHeader"/>
        <w:rPr>
          <w:sz w:val="22"/>
          <w:szCs w:val="22"/>
        </w:rPr>
      </w:pPr>
      <w:r w:rsidRPr="00564D2D">
        <w:rPr>
          <w:sz w:val="22"/>
          <w:szCs w:val="22"/>
        </w:rPr>
        <w:t>Agenda Item:</w:t>
      </w:r>
      <w:r w:rsidRPr="00564D2D">
        <w:rPr>
          <w:sz w:val="22"/>
          <w:szCs w:val="22"/>
        </w:rPr>
        <w:tab/>
      </w:r>
      <w:r w:rsidR="00406E83" w:rsidRPr="00564D2D">
        <w:rPr>
          <w:sz w:val="22"/>
          <w:szCs w:val="22"/>
        </w:rPr>
        <w:t>10.2.3.1</w:t>
      </w:r>
    </w:p>
    <w:p w14:paraId="3D09BB9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96F3307" w14:textId="70586657" w:rsidR="00E90E49" w:rsidRPr="00CE0424" w:rsidRDefault="003D3C45" w:rsidP="00311702">
      <w:pPr>
        <w:pStyle w:val="3GPPHeader"/>
        <w:rPr>
          <w:sz w:val="22"/>
          <w:szCs w:val="22"/>
        </w:rPr>
      </w:pPr>
      <w:r>
        <w:rPr>
          <w:sz w:val="22"/>
          <w:szCs w:val="22"/>
        </w:rPr>
        <w:t>Title:</w:t>
      </w:r>
      <w:r w:rsidR="00E90E49" w:rsidRPr="00CE0424">
        <w:rPr>
          <w:sz w:val="22"/>
          <w:szCs w:val="22"/>
        </w:rPr>
        <w:tab/>
      </w:r>
      <w:r w:rsidR="005B7048">
        <w:rPr>
          <w:sz w:val="22"/>
          <w:szCs w:val="22"/>
        </w:rPr>
        <w:t>Controlling of duplication in case of CA</w:t>
      </w:r>
    </w:p>
    <w:p w14:paraId="7A0567D6"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06E83">
        <w:rPr>
          <w:sz w:val="22"/>
          <w:szCs w:val="22"/>
        </w:rPr>
        <w:t>Discussion, Decision</w:t>
      </w:r>
    </w:p>
    <w:p w14:paraId="3C6D63D8" w14:textId="77777777" w:rsidR="00E90E49" w:rsidRPr="00CE0424" w:rsidRDefault="00E90E49" w:rsidP="00E90E49"/>
    <w:p w14:paraId="4B9C2CE9" w14:textId="77777777" w:rsidR="00E90E49" w:rsidRPr="00CE0424" w:rsidRDefault="00E90E49" w:rsidP="00CE0424">
      <w:pPr>
        <w:pStyle w:val="Heading1"/>
      </w:pPr>
      <w:r w:rsidRPr="00CE0424">
        <w:t>Introduction</w:t>
      </w:r>
    </w:p>
    <w:p w14:paraId="3F66C97C" w14:textId="47458854" w:rsidR="005B7048" w:rsidRDefault="005B7048" w:rsidP="005B7048">
      <w:r>
        <w:t>In RAN2#97, a duplication solution for CA was agreed to be based on</w:t>
      </w:r>
      <w:r w:rsidR="00760E38">
        <w:t xml:space="preserve"> PDCP duplication to more than one</w:t>
      </w:r>
      <w:r>
        <w:t xml:space="preserve"> logical channels so that PDCP PDUs are transmitted via different carriers. In this contribution, we discuss how this duplication scheme on PDCP can be controlled. </w:t>
      </w:r>
    </w:p>
    <w:p w14:paraId="105D526A" w14:textId="5096AC8F" w:rsidR="005B7048" w:rsidRDefault="005B7048" w:rsidP="005B7048">
      <w:r>
        <w:t>Below we list relevant agreement from previous RAN2 meetings.</w:t>
      </w:r>
    </w:p>
    <w:p w14:paraId="672F7171" w14:textId="68BD0CFC" w:rsidR="005B7048" w:rsidRDefault="005B7048" w:rsidP="005B7048">
      <w:r>
        <w:t>RAN2#96:</w:t>
      </w:r>
    </w:p>
    <w:tbl>
      <w:tblPr>
        <w:tblW w:w="96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51"/>
      </w:tblGrid>
      <w:tr w:rsidR="005B7048" w14:paraId="3AFE5642" w14:textId="77777777" w:rsidTr="005B7048">
        <w:trPr>
          <w:trHeight w:val="628"/>
        </w:trPr>
        <w:tc>
          <w:tcPr>
            <w:tcW w:w="9651" w:type="dxa"/>
          </w:tcPr>
          <w:p w14:paraId="221FDA17" w14:textId="77777777" w:rsidR="005B7048" w:rsidRDefault="005B7048" w:rsidP="00B02244">
            <w:pPr>
              <w:pStyle w:val="Doc-text2"/>
              <w:spacing w:beforeLines="50" w:before="120" w:afterLines="50" w:after="120"/>
              <w:ind w:leftChars="34" w:left="431" w:rightChars="354" w:right="708"/>
            </w:pPr>
            <w:r>
              <w:t xml:space="preserve">- </w:t>
            </w:r>
            <w:r>
              <w:tab/>
              <w:t>Multi-connectivity (e.g. with packet duplication, link selection) should be studied for achieving the reliability requirements for URLLC.</w:t>
            </w:r>
          </w:p>
        </w:tc>
      </w:tr>
    </w:tbl>
    <w:p w14:paraId="4A3FFAC4" w14:textId="3E911109" w:rsidR="005B7048" w:rsidRPr="007D7017" w:rsidRDefault="005B7048" w:rsidP="005B7048">
      <w:pPr>
        <w:pStyle w:val="Doc-text2"/>
        <w:spacing w:beforeLines="50" w:before="120" w:afterLines="50" w:after="120"/>
        <w:ind w:left="0" w:rightChars="354" w:right="708" w:firstLine="0"/>
        <w:rPr>
          <w:rFonts w:eastAsiaTheme="minorEastAsia"/>
          <w:lang w:eastAsia="zh-CN"/>
        </w:rPr>
      </w:pPr>
      <w:r>
        <w:rPr>
          <w:rFonts w:eastAsiaTheme="minorEastAsia" w:hint="eastAsia"/>
          <w:lang w:eastAsia="zh-CN"/>
        </w:rPr>
        <w:t xml:space="preserve">RAN2 NR </w:t>
      </w:r>
      <w:proofErr w:type="spellStart"/>
      <w:r>
        <w:rPr>
          <w:rFonts w:eastAsiaTheme="minorEastAsia" w:hint="eastAsia"/>
          <w:lang w:eastAsia="zh-CN"/>
        </w:rPr>
        <w:t>adhoc</w:t>
      </w:r>
      <w:proofErr w:type="spellEnd"/>
      <w:r>
        <w:rPr>
          <w:rFonts w:eastAsiaTheme="minorEastAsia" w:hint="eastAsia"/>
          <w:lang w:eastAsia="zh-CN"/>
        </w:rPr>
        <w:t xml:space="preserve"> meeting</w:t>
      </w:r>
      <w:r>
        <w:rPr>
          <w:rFonts w:eastAsiaTheme="minorEastAsia"/>
          <w:lang w:eastAsia="zh-CN"/>
        </w:rPr>
        <w:t>, January 2017:</w:t>
      </w:r>
    </w:p>
    <w:tbl>
      <w:tblPr>
        <w:tblW w:w="97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1"/>
      </w:tblGrid>
      <w:tr w:rsidR="005B7048" w14:paraId="1AB6342A" w14:textId="77777777" w:rsidTr="005B7048">
        <w:trPr>
          <w:trHeight w:val="1619"/>
        </w:trPr>
        <w:tc>
          <w:tcPr>
            <w:tcW w:w="9771" w:type="dxa"/>
          </w:tcPr>
          <w:p w14:paraId="13841469" w14:textId="77777777" w:rsidR="005B7048" w:rsidRPr="00192B48" w:rsidRDefault="005B7048" w:rsidP="00B02244">
            <w:pPr>
              <w:pStyle w:val="BodyText"/>
              <w:spacing w:beforeLines="50" w:before="120"/>
              <w:ind w:left="129"/>
              <w:rPr>
                <w:lang w:eastAsia="en-GB"/>
              </w:rPr>
            </w:pPr>
            <w:bookmarkStart w:id="1" w:name="OLE_LINK1"/>
            <w:bookmarkStart w:id="2" w:name="OLE_LINK2"/>
            <w:r w:rsidRPr="00192B48">
              <w:rPr>
                <w:lang w:eastAsia="en-GB"/>
              </w:rPr>
              <w:t>1:  Packet duplication is supported for user plane and control plane in NR-PDCP (This agreement does not preclude discussion of other mechanisms to improve mobility robustness)</w:t>
            </w:r>
          </w:p>
          <w:p w14:paraId="4D0FC680" w14:textId="77777777" w:rsidR="005B7048" w:rsidRPr="00192B48" w:rsidRDefault="005B7048" w:rsidP="00B02244">
            <w:pPr>
              <w:pStyle w:val="BodyText"/>
              <w:ind w:left="129"/>
              <w:rPr>
                <w:lang w:eastAsia="en-GB"/>
              </w:rPr>
            </w:pPr>
            <w:r w:rsidRPr="00192B48">
              <w:rPr>
                <w:lang w:eastAsia="en-GB"/>
              </w:rPr>
              <w:t>FFS whether packet duplication should also be supported for LTE-NR dual connectivity</w:t>
            </w:r>
          </w:p>
          <w:p w14:paraId="713F0BD7" w14:textId="77777777" w:rsidR="005B7048" w:rsidRDefault="005B7048" w:rsidP="00B02244">
            <w:pPr>
              <w:pStyle w:val="BodyText"/>
              <w:spacing w:beforeLines="50" w:before="120"/>
              <w:ind w:left="129"/>
              <w:rPr>
                <w:lang w:eastAsia="en-GB"/>
              </w:rPr>
            </w:pPr>
            <w:proofErr w:type="gramStart"/>
            <w:r w:rsidRPr="00192B48">
              <w:rPr>
                <w:lang w:eastAsia="en-GB"/>
              </w:rPr>
              <w:t>2  The</w:t>
            </w:r>
            <w:proofErr w:type="gramEnd"/>
            <w:r w:rsidRPr="00192B48">
              <w:rPr>
                <w:lang w:eastAsia="en-GB"/>
              </w:rPr>
              <w:t xml:space="preserve"> PDCP function in the transmitter supports packet duplication and the PDCP function in the receiver supports duplicate packet removal.</w:t>
            </w:r>
          </w:p>
        </w:tc>
      </w:tr>
      <w:bookmarkEnd w:id="1"/>
      <w:bookmarkEnd w:id="2"/>
    </w:tbl>
    <w:p w14:paraId="146A0F6C" w14:textId="77777777" w:rsidR="005B7048" w:rsidRDefault="005B7048" w:rsidP="005B7048"/>
    <w:p w14:paraId="0D21CD5E" w14:textId="2699C3EB" w:rsidR="005B7048" w:rsidRDefault="005B7048" w:rsidP="005B7048">
      <w:r>
        <w:t>RAN2#97:</w:t>
      </w:r>
    </w:p>
    <w:tbl>
      <w:tblPr>
        <w:tblW w:w="96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51"/>
      </w:tblGrid>
      <w:tr w:rsidR="005B7048" w14:paraId="35370A71" w14:textId="77777777" w:rsidTr="005B7048">
        <w:trPr>
          <w:trHeight w:val="628"/>
        </w:trPr>
        <w:tc>
          <w:tcPr>
            <w:tcW w:w="9651" w:type="dxa"/>
          </w:tcPr>
          <w:p w14:paraId="64D04984" w14:textId="77777777" w:rsidR="005B7048" w:rsidRDefault="005B7048" w:rsidP="00B02244">
            <w:pPr>
              <w:pStyle w:val="Doc-text2"/>
              <w:spacing w:beforeLines="50" w:before="120" w:afterLines="50" w:after="120"/>
              <w:ind w:leftChars="34" w:left="431" w:rightChars="354" w:right="708"/>
            </w:pPr>
            <w:r>
              <w:t xml:space="preserve">- </w:t>
            </w:r>
            <w:r>
              <w:tab/>
              <w:t>For DL and UL, duplication solution for CA case uses PDCP duplication to more than 1 logical channel so that the duplicated PDCP PDUs are sent over different carriers.</w:t>
            </w:r>
          </w:p>
          <w:p w14:paraId="25A139E7" w14:textId="77777777" w:rsidR="005B7048" w:rsidRDefault="005B7048" w:rsidP="00B02244">
            <w:pPr>
              <w:pStyle w:val="Doc-text2"/>
              <w:spacing w:beforeLines="50" w:before="120" w:afterLines="50" w:after="120"/>
              <w:ind w:leftChars="34" w:left="431" w:rightChars="354" w:right="708"/>
            </w:pPr>
            <w:r>
              <w:t>FFS whether this is a single or two MAC entities</w:t>
            </w:r>
          </w:p>
        </w:tc>
      </w:tr>
    </w:tbl>
    <w:p w14:paraId="1086C867" w14:textId="77777777" w:rsidR="004000E8" w:rsidRPr="00CE0424" w:rsidRDefault="004000E8" w:rsidP="00CE0424">
      <w:pPr>
        <w:pStyle w:val="Heading1"/>
      </w:pPr>
      <w:bookmarkStart w:id="3" w:name="_Ref178064866"/>
      <w:r w:rsidRPr="00CE0424">
        <w:t>Discussion</w:t>
      </w:r>
      <w:bookmarkEnd w:id="3"/>
    </w:p>
    <w:p w14:paraId="4501F5AF" w14:textId="5BA67BEA" w:rsidR="00096E15" w:rsidRDefault="00096E15" w:rsidP="00096E15">
      <w:pPr>
        <w:pStyle w:val="Heading2"/>
      </w:pPr>
      <w:r>
        <w:t>Solution outline</w:t>
      </w:r>
    </w:p>
    <w:p w14:paraId="3597AD11" w14:textId="5D7AA467" w:rsidR="00096E15" w:rsidRDefault="00096E15" w:rsidP="005B7048">
      <w:pPr>
        <w:pStyle w:val="BodyText"/>
      </w:pPr>
      <w:r>
        <w:t xml:space="preserve">With the agreements to base duplication in CA on PDCP duplication as previously agreed for duplication in DC for NR, a joint solution can be defined for both architecture options. </w:t>
      </w:r>
    </w:p>
    <w:p w14:paraId="16226DF2" w14:textId="1490A3D5" w:rsidR="005B7048" w:rsidRDefault="005B7048" w:rsidP="005B7048">
      <w:pPr>
        <w:pStyle w:val="BodyText"/>
        <w:rPr>
          <w:lang w:val="en-US"/>
        </w:rPr>
      </w:pPr>
      <w:r>
        <w:rPr>
          <w:lang w:val="en-US"/>
        </w:rPr>
        <w:t xml:space="preserve">In this </w:t>
      </w:r>
      <w:proofErr w:type="gramStart"/>
      <w:r>
        <w:rPr>
          <w:lang w:val="en-US"/>
        </w:rPr>
        <w:t>solution</w:t>
      </w:r>
      <w:proofErr w:type="gramEnd"/>
      <w:r>
        <w:rPr>
          <w:lang w:val="en-US"/>
        </w:rPr>
        <w:t xml:space="preserve"> the PDCP split bearer architecture is reused in CA, i.e. the DC architecture which requires e.g. two cell-groups/MAC entities is not required. In this </w:t>
      </w:r>
      <w:proofErr w:type="gramStart"/>
      <w:r>
        <w:rPr>
          <w:lang w:val="en-US"/>
        </w:rPr>
        <w:t>case</w:t>
      </w:r>
      <w:proofErr w:type="gramEnd"/>
      <w:r>
        <w:rPr>
          <w:lang w:val="en-US"/>
        </w:rPr>
        <w:t xml:space="preserve"> the two RLC entities, i.e. logical channels below the split-PDCP, are associated with the only (MCG) cell group or MAC entity. This is illustrated in Figure </w:t>
      </w:r>
      <w:r w:rsidR="00096E15">
        <w:rPr>
          <w:lang w:val="en-US"/>
        </w:rPr>
        <w:t>1</w:t>
      </w:r>
      <w:r>
        <w:rPr>
          <w:lang w:val="en-US"/>
        </w:rPr>
        <w:t xml:space="preserve">. </w:t>
      </w:r>
    </w:p>
    <w:p w14:paraId="340AB695" w14:textId="77777777" w:rsidR="00096E15" w:rsidRDefault="00096E15" w:rsidP="00096E15">
      <w:pPr>
        <w:pStyle w:val="BodyText"/>
        <w:keepNext/>
        <w:jc w:val="center"/>
      </w:pPr>
      <w:r>
        <w:rPr>
          <w:noProof/>
          <w:lang w:eastAsia="ja-JP"/>
        </w:rPr>
        <w:lastRenderedPageBreak/>
        <w:drawing>
          <wp:inline distT="0" distB="0" distL="0" distR="0" wp14:anchorId="3A43CABF" wp14:editId="55C5D528">
            <wp:extent cx="4969823" cy="2933722"/>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4143" cy="2948078"/>
                    </a:xfrm>
                    <a:prstGeom prst="rect">
                      <a:avLst/>
                    </a:prstGeom>
                    <a:noFill/>
                  </pic:spPr>
                </pic:pic>
              </a:graphicData>
            </a:graphic>
          </wp:inline>
        </w:drawing>
      </w:r>
    </w:p>
    <w:p w14:paraId="1A0B302C" w14:textId="35B269EF" w:rsidR="00096E15" w:rsidRDefault="00096E15" w:rsidP="00096E15">
      <w:pPr>
        <w:pStyle w:val="Caption"/>
        <w:rPr>
          <w:lang w:val="en-US"/>
        </w:rPr>
      </w:pPr>
      <w:r>
        <w:t xml:space="preserve">Figure </w:t>
      </w:r>
      <w:r>
        <w:fldChar w:fldCharType="begin"/>
      </w:r>
      <w:r>
        <w:instrText xml:space="preserve"> SEQ Figure \* ARABIC </w:instrText>
      </w:r>
      <w:r>
        <w:fldChar w:fldCharType="separate"/>
      </w:r>
      <w:r>
        <w:rPr>
          <w:noProof/>
        </w:rPr>
        <w:t>1</w:t>
      </w:r>
      <w:r>
        <w:fldChar w:fldCharType="end"/>
      </w:r>
      <w:r>
        <w:t>: MAC duplication in CA with PDCP split bearer (Solution C).</w:t>
      </w:r>
    </w:p>
    <w:p w14:paraId="41E08C6B" w14:textId="2CD2F465" w:rsidR="005B7048" w:rsidRDefault="005B7048" w:rsidP="005B7048">
      <w:pPr>
        <w:pStyle w:val="BodyText"/>
        <w:rPr>
          <w:lang w:val="en-US"/>
        </w:rPr>
      </w:pPr>
      <w:r>
        <w:rPr>
          <w:lang w:val="en-US"/>
        </w:rPr>
        <w:t>The duplication function, as well as duplicate discard function, would lie in</w:t>
      </w:r>
      <w:r w:rsidR="00096E15">
        <w:rPr>
          <w:lang w:val="en-US"/>
        </w:rPr>
        <w:t xml:space="preserve"> PDCP</w:t>
      </w:r>
      <w:r>
        <w:rPr>
          <w:lang w:val="en-US"/>
        </w:rPr>
        <w:t>. The duplicate data would thus be mapped to two different logical channels. To achieve the targe</w:t>
      </w:r>
      <w:r w:rsidR="00096E15">
        <w:rPr>
          <w:lang w:val="en-US"/>
        </w:rPr>
        <w:t>te</w:t>
      </w:r>
      <w:r>
        <w:rPr>
          <w:lang w:val="en-US"/>
        </w:rPr>
        <w:t xml:space="preserve">d frequency/carrier diversity, the MAC multiplexing entity would then need to map the data of the RLCs to the different carriers, where it can be independently transmitted by the HARQ entities associated by the respective carriers. For the mapping of logical channels to specific carriers, logical channel carrier restrictions would be required. This can easily be realized by a configured flag per logical channel to allow/forbid scheduling on a certain carrier, which is very </w:t>
      </w:r>
      <w:proofErr w:type="gramStart"/>
      <w:r>
        <w:rPr>
          <w:lang w:val="en-US"/>
        </w:rPr>
        <w:t>similar to</w:t>
      </w:r>
      <w:proofErr w:type="gramEnd"/>
      <w:r>
        <w:rPr>
          <w:lang w:val="en-US"/>
        </w:rPr>
        <w:t xml:space="preserve"> the </w:t>
      </w:r>
      <w:proofErr w:type="spellStart"/>
      <w:r w:rsidRPr="0034289E">
        <w:rPr>
          <w:i/>
          <w:lang w:val="en-US"/>
        </w:rPr>
        <w:t>laa</w:t>
      </w:r>
      <w:proofErr w:type="spellEnd"/>
      <w:r w:rsidRPr="0034289E">
        <w:rPr>
          <w:i/>
          <w:lang w:val="en-US"/>
        </w:rPr>
        <w:t>-Allowed</w:t>
      </w:r>
      <w:r>
        <w:rPr>
          <w:lang w:val="en-US"/>
        </w:rPr>
        <w:t xml:space="preserve"> flag which been standardized for UL LAA to prevent certain logical channel to use an unlicensed carrier.</w:t>
      </w:r>
    </w:p>
    <w:p w14:paraId="33F6900C" w14:textId="7D7587D6" w:rsidR="00096E15" w:rsidRDefault="00096E15" w:rsidP="00096E15">
      <w:pPr>
        <w:pStyle w:val="Heading2"/>
        <w:rPr>
          <w:lang w:val="en-US"/>
        </w:rPr>
      </w:pPr>
      <w:r>
        <w:rPr>
          <w:lang w:val="en-US"/>
        </w:rPr>
        <w:t>Required components</w:t>
      </w:r>
    </w:p>
    <w:p w14:paraId="20E92843" w14:textId="46BC910B" w:rsidR="00096E15" w:rsidRDefault="00096E15" w:rsidP="005B7048">
      <w:pPr>
        <w:pStyle w:val="BodyText"/>
        <w:rPr>
          <w:lang w:val="en-US"/>
        </w:rPr>
      </w:pPr>
      <w:r>
        <w:rPr>
          <w:lang w:val="en-US"/>
        </w:rPr>
        <w:t xml:space="preserve">In RAN2#97, an FFS was listed on whether PDCP duplication for CA implies that multiple MAC entities would be required. Even though this duplication solution builds on PDCP and the split bearer, however with logical channels (RLCs) associated with the same </w:t>
      </w:r>
      <w:proofErr w:type="spellStart"/>
      <w:r>
        <w:rPr>
          <w:lang w:val="en-US"/>
        </w:rPr>
        <w:t>eNB</w:t>
      </w:r>
      <w:proofErr w:type="spellEnd"/>
      <w:r>
        <w:rPr>
          <w:lang w:val="en-US"/>
        </w:rPr>
        <w:t>, i.e. cell group, it does not imply that multiple MAC entities need to be associated to those logical channels (RLCs). In fact, it would be counter-productive since one advantage of the CA architecture, which is built on one MAC entity (single RACH, BSR, DRX, scheduling procedure), over the DC architecture, is that there is only one MAC entity required. This requirement does not change at all by the usage of multiple logical channels in this duplication solution.</w:t>
      </w:r>
    </w:p>
    <w:p w14:paraId="50C59943" w14:textId="45EA53F3" w:rsidR="00096E15" w:rsidRDefault="00096E15" w:rsidP="00096E15">
      <w:pPr>
        <w:pStyle w:val="Proposal"/>
      </w:pPr>
      <w:bookmarkStart w:id="4" w:name="_Toc477956288"/>
      <w:bookmarkStart w:id="5" w:name="_Toc478046117"/>
      <w:bookmarkStart w:id="6" w:name="_Toc478049035"/>
      <w:r>
        <w:t>PDCP duplication solution for CA requires only one MAC entity.</w:t>
      </w:r>
      <w:bookmarkEnd w:id="4"/>
      <w:bookmarkEnd w:id="5"/>
      <w:bookmarkEnd w:id="6"/>
      <w:r>
        <w:t xml:space="preserve"> </w:t>
      </w:r>
    </w:p>
    <w:p w14:paraId="49A35ADB" w14:textId="06071CE7" w:rsidR="00774949" w:rsidRPr="00774949" w:rsidRDefault="00774949" w:rsidP="00774949">
      <w:pPr>
        <w:pStyle w:val="BodyText"/>
        <w:rPr>
          <w:lang w:val="en-US"/>
        </w:rPr>
      </w:pPr>
      <w:r w:rsidRPr="00774949">
        <w:rPr>
          <w:lang w:val="en-US"/>
        </w:rPr>
        <w:t xml:space="preserve">Further details on number of MAC entities in the CA protocol architecture are discussed in </w:t>
      </w:r>
      <w:r w:rsidRPr="00774949">
        <w:rPr>
          <w:lang w:val="en-US"/>
        </w:rPr>
        <w:fldChar w:fldCharType="begin"/>
      </w:r>
      <w:r w:rsidRPr="00774949">
        <w:rPr>
          <w:lang w:val="en-US"/>
        </w:rPr>
        <w:instrText xml:space="preserve"> REF _Ref189809556 \r \h </w:instrText>
      </w:r>
      <w:r>
        <w:rPr>
          <w:lang w:val="en-US"/>
        </w:rPr>
        <w:instrText xml:space="preserve"> \* MERGEFORMAT </w:instrText>
      </w:r>
      <w:r w:rsidRPr="00774949">
        <w:rPr>
          <w:lang w:val="en-US"/>
        </w:rPr>
      </w:r>
      <w:r w:rsidRPr="00774949">
        <w:rPr>
          <w:lang w:val="en-US"/>
        </w:rPr>
        <w:fldChar w:fldCharType="separate"/>
      </w:r>
      <w:r w:rsidRPr="00774949">
        <w:rPr>
          <w:lang w:val="en-US"/>
        </w:rPr>
        <w:t>[1]</w:t>
      </w:r>
      <w:r w:rsidRPr="00774949">
        <w:rPr>
          <w:lang w:val="en-US"/>
        </w:rPr>
        <w:fldChar w:fldCharType="end"/>
      </w:r>
      <w:r w:rsidRPr="00774949">
        <w:rPr>
          <w:lang w:val="en-US"/>
        </w:rPr>
        <w:t>.</w:t>
      </w:r>
    </w:p>
    <w:p w14:paraId="4B153B25" w14:textId="273E6929" w:rsidR="00096E15" w:rsidRPr="00096E15" w:rsidRDefault="009A69E9" w:rsidP="005B7048">
      <w:pPr>
        <w:pStyle w:val="BodyText"/>
      </w:pPr>
      <w:r>
        <w:t xml:space="preserve">As described above, with PDCP duplication in CA, PDCP duplicates PDUs and transmits them via two logical channels (RLCs). These logical channels are associated in CA with the same </w:t>
      </w:r>
      <w:proofErr w:type="spellStart"/>
      <w:r>
        <w:t>gNB</w:t>
      </w:r>
      <w:proofErr w:type="spellEnd"/>
      <w:r>
        <w:t xml:space="preserve">, i.e. the same cell group, and with Proposal 1 with the same MAC entity. This protocol architecture for the radio bearer could be considered a new bearer type, or at least a special subcase of the split bearer type. </w:t>
      </w:r>
    </w:p>
    <w:p w14:paraId="1810CD8D" w14:textId="0FE3052D" w:rsidR="009A69E9" w:rsidRDefault="009A69E9" w:rsidP="009A69E9">
      <w:pPr>
        <w:pStyle w:val="Proposal"/>
      </w:pPr>
      <w:bookmarkStart w:id="7" w:name="_Toc477956289"/>
      <w:bookmarkStart w:id="8" w:name="_Toc478046118"/>
      <w:bookmarkStart w:id="9" w:name="_Toc478049036"/>
      <w:r>
        <w:t xml:space="preserve">Discuss whether PDCP with multiple RLCs and one MAC entity associated with one </w:t>
      </w:r>
      <w:proofErr w:type="spellStart"/>
      <w:r>
        <w:t>gNB</w:t>
      </w:r>
      <w:proofErr w:type="spellEnd"/>
      <w:r>
        <w:t xml:space="preserve"> is regarded a new bearer type or a special type of the split bearer.</w:t>
      </w:r>
      <w:bookmarkEnd w:id="7"/>
      <w:bookmarkEnd w:id="8"/>
      <w:bookmarkEnd w:id="9"/>
      <w:r>
        <w:t xml:space="preserve"> </w:t>
      </w:r>
    </w:p>
    <w:p w14:paraId="5C8175CE" w14:textId="5CC2FC5A" w:rsidR="009A69E9" w:rsidRDefault="009A69E9" w:rsidP="009A69E9">
      <w:pPr>
        <w:pStyle w:val="BodyText"/>
      </w:pPr>
      <w:r>
        <w:t>To make use of the duplicate data available on different logical channels, i.e. to provide frequency/carrier diversity for transmission of this data, it must be mapped to different carriers. I.e. a mapping from logical channels to carriers is required</w:t>
      </w:r>
      <w:r w:rsidR="008557ED">
        <w:t>, which is to be considered in the LCP in the UE in UL</w:t>
      </w:r>
      <w:r>
        <w:t xml:space="preserve">. Since the default behaviour should be that all logical channels should be able to transmit on all carriers, it appears useful to define carrier restrictions per logical channel </w:t>
      </w:r>
      <w:r w:rsidR="008557ED">
        <w:t>to</w:t>
      </w:r>
      <w:r>
        <w:t xml:space="preserve"> enable the intended behaviour. Example: LC1 restricted to send on carrier B, LC2 restricted to send on carrier A. These restrictions do not need to be changed often (duplication can be controlled irrespective of these restrictions, see next Section). Therefore, the restrictions can be defined on RRC per logical channel. </w:t>
      </w:r>
      <w:r w:rsidR="00D93319">
        <w:t xml:space="preserve">A similar approach had been chosen already for LAA, where the </w:t>
      </w:r>
      <w:proofErr w:type="spellStart"/>
      <w:r w:rsidR="00D93319" w:rsidRPr="00A56204">
        <w:rPr>
          <w:i/>
        </w:rPr>
        <w:t>laa</w:t>
      </w:r>
      <w:proofErr w:type="spellEnd"/>
      <w:r w:rsidR="00D93319" w:rsidRPr="00A56204">
        <w:rPr>
          <w:i/>
        </w:rPr>
        <w:t>-Allowed</w:t>
      </w:r>
      <w:r w:rsidR="00D93319">
        <w:t xml:space="preserve"> flag per logical channel indicates whether transmission on unlicensed carrier is allowed.</w:t>
      </w:r>
    </w:p>
    <w:p w14:paraId="38EFB251" w14:textId="796E37AB" w:rsidR="009A69E9" w:rsidRDefault="009A69E9" w:rsidP="009A69E9">
      <w:pPr>
        <w:pStyle w:val="Proposal"/>
      </w:pPr>
      <w:bookmarkStart w:id="10" w:name="_Toc477956291"/>
      <w:bookmarkStart w:id="11" w:name="_Toc478046120"/>
      <w:bookmarkStart w:id="12" w:name="_Toc478049037"/>
      <w:r>
        <w:lastRenderedPageBreak/>
        <w:t>Per logical channel, restrictions to transmit on a list of carriers can be defined via RRC.</w:t>
      </w:r>
      <w:bookmarkEnd w:id="10"/>
      <w:bookmarkEnd w:id="11"/>
      <w:bookmarkEnd w:id="12"/>
      <w:r>
        <w:t xml:space="preserve"> </w:t>
      </w:r>
    </w:p>
    <w:p w14:paraId="145A92B6" w14:textId="16C0034D" w:rsidR="00E6095C" w:rsidRDefault="00E6095C" w:rsidP="00E6095C">
      <w:pPr>
        <w:pStyle w:val="BodyText"/>
      </w:pPr>
      <w:r>
        <w:t>One advantage of the duplication solution on PDCP is that it is on the same layer as the duplication solution for DC, and thus would require a lower standardization effort. Therefore, we should also ensure that PDCP functions to enable this duplication behaviour should be aligned among the architecture options.</w:t>
      </w:r>
    </w:p>
    <w:p w14:paraId="419A4B18" w14:textId="57DD4ACA" w:rsidR="00E6095C" w:rsidRDefault="00E6095C" w:rsidP="00E6095C">
      <w:pPr>
        <w:pStyle w:val="Proposal"/>
      </w:pPr>
      <w:bookmarkStart w:id="13" w:name="_Toc477956292"/>
      <w:bookmarkStart w:id="14" w:name="_Toc478046121"/>
      <w:bookmarkStart w:id="15" w:name="_Toc478049038"/>
      <w:r>
        <w:t>PDCP functions for duplication are aligned among DC and CA.</w:t>
      </w:r>
      <w:bookmarkEnd w:id="13"/>
      <w:bookmarkEnd w:id="14"/>
      <w:bookmarkEnd w:id="15"/>
      <w:r>
        <w:t xml:space="preserve"> </w:t>
      </w:r>
    </w:p>
    <w:p w14:paraId="0FF05F6E" w14:textId="0197B878" w:rsidR="00096E15" w:rsidRDefault="009A69E9" w:rsidP="009A69E9">
      <w:pPr>
        <w:pStyle w:val="Heading2"/>
        <w:rPr>
          <w:lang w:val="en-US"/>
        </w:rPr>
      </w:pPr>
      <w:r>
        <w:rPr>
          <w:lang w:val="en-US"/>
        </w:rPr>
        <w:t>Controlling duplication</w:t>
      </w:r>
    </w:p>
    <w:p w14:paraId="4E53538D" w14:textId="0842FAC1" w:rsidR="00E6095C" w:rsidRDefault="00E6095C" w:rsidP="005B7048">
      <w:pPr>
        <w:pStyle w:val="BodyText"/>
        <w:rPr>
          <w:lang w:val="en-US"/>
        </w:rPr>
      </w:pPr>
      <w:r>
        <w:rPr>
          <w:lang w:val="en-US"/>
        </w:rPr>
        <w:t xml:space="preserve">Packet duplication on PDCP should be a configurable PDCP functionality, jointly applicable to packet duplication in CA and DC. The functionality should be under network control as it </w:t>
      </w:r>
      <w:r w:rsidRPr="00E6095C">
        <w:rPr>
          <w:lang w:val="en-US"/>
        </w:rPr>
        <w:t>will take a considerable amount of resources in the network</w:t>
      </w:r>
      <w:r>
        <w:rPr>
          <w:lang w:val="en-US"/>
        </w:rPr>
        <w:t xml:space="preserve">. Therefore, activation and deactivation should be </w:t>
      </w:r>
      <w:r w:rsidR="00503E4D">
        <w:rPr>
          <w:lang w:val="en-US"/>
        </w:rPr>
        <w:t>triggered</w:t>
      </w:r>
      <w:r>
        <w:rPr>
          <w:lang w:val="en-US"/>
        </w:rPr>
        <w:t xml:space="preserve"> by the network</w:t>
      </w:r>
      <w:r w:rsidR="00503E4D">
        <w:rPr>
          <w:lang w:val="en-US"/>
        </w:rPr>
        <w:t>, which we further discuss in [2]</w:t>
      </w:r>
      <w:r w:rsidR="004F36C5">
        <w:rPr>
          <w:lang w:val="en-US"/>
        </w:rPr>
        <w:t xml:space="preserve"> for DC</w:t>
      </w:r>
      <w:r w:rsidR="00503E4D">
        <w:rPr>
          <w:lang w:val="en-US"/>
        </w:rPr>
        <w:t>.</w:t>
      </w:r>
    </w:p>
    <w:p w14:paraId="75B629FA" w14:textId="4308CB71" w:rsidR="00096E15" w:rsidRDefault="00A306D0" w:rsidP="005B7048">
      <w:pPr>
        <w:pStyle w:val="BodyText"/>
        <w:rPr>
          <w:lang w:val="en-US"/>
        </w:rPr>
      </w:pPr>
      <w:r>
        <w:rPr>
          <w:lang w:val="en-US"/>
        </w:rPr>
        <w:t xml:space="preserve">With duplication control on PDCP and carrier aggregation control on MAC, we </w:t>
      </w:r>
      <w:r w:rsidR="00503E4D">
        <w:rPr>
          <w:lang w:val="en-US"/>
        </w:rPr>
        <w:t xml:space="preserve">also </w:t>
      </w:r>
      <w:r>
        <w:rPr>
          <w:lang w:val="en-US"/>
        </w:rPr>
        <w:t xml:space="preserve">need to revise if interactions between the protocol layers are required. </w:t>
      </w:r>
    </w:p>
    <w:p w14:paraId="1EFD7415" w14:textId="002A00BF" w:rsidR="00A306D0" w:rsidRDefault="00A306D0" w:rsidP="005B7048">
      <w:pPr>
        <w:pStyle w:val="BodyText"/>
        <w:rPr>
          <w:lang w:val="en-US"/>
        </w:rPr>
      </w:pPr>
      <w:r>
        <w:rPr>
          <w:lang w:val="en-US"/>
        </w:rPr>
        <w:t>In DL, it can be foreseen that the UE is configured with PDCP with reordering (and thus duplicate detection) activated, and that multiple RLC entities associated with this PDCP deliver the duplicate data to PDCP. This functionality is sufficient for duplicate reception handling. Furthermore, the duplicate transmissions are transparent to MAC receiver and RLC receiver, so that no further changes are required there.</w:t>
      </w:r>
    </w:p>
    <w:p w14:paraId="3FCA858E" w14:textId="76DABC6A" w:rsidR="00AF2D23" w:rsidRDefault="00A306D0" w:rsidP="005B7048">
      <w:pPr>
        <w:pStyle w:val="BodyText"/>
        <w:rPr>
          <w:lang w:val="en-US"/>
        </w:rPr>
      </w:pPr>
      <w:r>
        <w:rPr>
          <w:lang w:val="en-US"/>
        </w:rPr>
        <w:t xml:space="preserve">In UL, with UL carrier aggregation, </w:t>
      </w:r>
      <w:r w:rsidR="00503E4D">
        <w:rPr>
          <w:lang w:val="en-US"/>
        </w:rPr>
        <w:t>it can be foreseen that PDCP is configured with duplication by RRC (</w:t>
      </w:r>
      <w:r w:rsidR="004F36C5">
        <w:rPr>
          <w:lang w:val="en-US"/>
        </w:rPr>
        <w:t>as also discussed in [</w:t>
      </w:r>
      <w:r w:rsidR="00503E4D">
        <w:rPr>
          <w:lang w:val="en-US"/>
        </w:rPr>
        <w:t>2]</w:t>
      </w:r>
      <w:r w:rsidR="004F36C5">
        <w:rPr>
          <w:lang w:val="en-US"/>
        </w:rPr>
        <w:t xml:space="preserve"> for DC</w:t>
      </w:r>
      <w:r w:rsidR="00503E4D">
        <w:rPr>
          <w:lang w:val="en-US"/>
        </w:rPr>
        <w:t xml:space="preserve">). Carrier aggregation is also configured by RRC, but </w:t>
      </w:r>
      <w:proofErr w:type="spellStart"/>
      <w:r w:rsidR="00503E4D">
        <w:rPr>
          <w:lang w:val="en-US"/>
        </w:rPr>
        <w:t>Scells</w:t>
      </w:r>
      <w:proofErr w:type="spellEnd"/>
      <w:r w:rsidR="00503E4D">
        <w:rPr>
          <w:lang w:val="en-US"/>
        </w:rPr>
        <w:t xml:space="preserve"> can be dynamically activated and deactivated by MAC CE signaling. </w:t>
      </w:r>
      <w:r w:rsidR="004F36C5">
        <w:rPr>
          <w:lang w:val="en-US"/>
        </w:rPr>
        <w:t xml:space="preserve">The question is whether these indications </w:t>
      </w:r>
      <w:r w:rsidR="00AF2D23">
        <w:rPr>
          <w:lang w:val="en-US"/>
        </w:rPr>
        <w:t xml:space="preserve">need to be propagated to PDCP to steer the duplication functionality. It must be avoided that PDCP floods an RLC entity with duplicates while the corresponding carrier is deactivated and RLC cannot transmit the data. </w:t>
      </w:r>
      <w:r w:rsidR="00D93319">
        <w:rPr>
          <w:lang w:val="en-US"/>
        </w:rPr>
        <w:t>Therefore, g</w:t>
      </w:r>
      <w:r w:rsidR="00AF2D23">
        <w:rPr>
          <w:lang w:val="en-US"/>
        </w:rPr>
        <w:t xml:space="preserve">enerally, PDCP should maintain its duplicate data </w:t>
      </w:r>
      <w:proofErr w:type="gramStart"/>
      <w:r w:rsidR="00AF2D23">
        <w:rPr>
          <w:lang w:val="en-US"/>
        </w:rPr>
        <w:t>as long as</w:t>
      </w:r>
      <w:proofErr w:type="gramEnd"/>
      <w:r w:rsidR="00AF2D23">
        <w:rPr>
          <w:lang w:val="en-US"/>
        </w:rPr>
        <w:t xml:space="preserve"> possible on PDCP layer, and only upon request when an uplink grant is available, (duplicate) data should be pulled from PDCP via RLC for transmission. This way, for a certain outage period of one carrier, duplicate data would not pile up on the RLC associated with this carrier. </w:t>
      </w:r>
    </w:p>
    <w:p w14:paraId="3E2C4DF3" w14:textId="658B14FF" w:rsidR="005B7048" w:rsidRDefault="00AF2D23" w:rsidP="005B7048">
      <w:pPr>
        <w:pStyle w:val="Proposal"/>
      </w:pPr>
      <w:bookmarkStart w:id="16" w:name="_Toc478049039"/>
      <w:bookmarkStart w:id="17" w:name="_Toc477956293"/>
      <w:bookmarkStart w:id="18" w:name="_Toc478046122"/>
      <w:r>
        <w:t>PDCP sends duplicate data for transmission to RLC only upon request from lower layers, i.e. when an uplink grant becomes available.</w:t>
      </w:r>
      <w:bookmarkEnd w:id="16"/>
      <w:r>
        <w:t xml:space="preserve"> </w:t>
      </w:r>
      <w:bookmarkEnd w:id="17"/>
      <w:bookmarkEnd w:id="18"/>
    </w:p>
    <w:p w14:paraId="6466C08B" w14:textId="77777777" w:rsidR="008D794C" w:rsidRDefault="00300B39" w:rsidP="00AF2D23">
      <w:pPr>
        <w:pStyle w:val="BodyText"/>
        <w:rPr>
          <w:lang w:val="en-US"/>
        </w:rPr>
      </w:pPr>
      <w:r w:rsidRPr="00A56204">
        <w:rPr>
          <w:lang w:val="en-US"/>
        </w:rPr>
        <w:t xml:space="preserve">To schedule </w:t>
      </w:r>
      <w:r>
        <w:rPr>
          <w:lang w:val="en-US"/>
        </w:rPr>
        <w:t xml:space="preserve">UL grants for transmission on the carriers, the </w:t>
      </w:r>
      <w:proofErr w:type="spellStart"/>
      <w:r>
        <w:rPr>
          <w:lang w:val="en-US"/>
        </w:rPr>
        <w:t>gNB</w:t>
      </w:r>
      <w:proofErr w:type="spellEnd"/>
      <w:r>
        <w:rPr>
          <w:lang w:val="en-US"/>
        </w:rPr>
        <w:t xml:space="preserve"> needs to know that UL data is available, for which existing SR and BSR mechanisms are employed. Since the </w:t>
      </w:r>
      <w:proofErr w:type="spellStart"/>
      <w:r>
        <w:rPr>
          <w:lang w:val="en-US"/>
        </w:rPr>
        <w:t>gNB</w:t>
      </w:r>
      <w:proofErr w:type="spellEnd"/>
      <w:r>
        <w:rPr>
          <w:lang w:val="en-US"/>
        </w:rPr>
        <w:t xml:space="preserve"> is aware that the UE is configured with a bearer for data duplication among carriers, the </w:t>
      </w:r>
      <w:proofErr w:type="spellStart"/>
      <w:r>
        <w:rPr>
          <w:lang w:val="en-US"/>
        </w:rPr>
        <w:t>gNB</w:t>
      </w:r>
      <w:proofErr w:type="spellEnd"/>
      <w:r>
        <w:rPr>
          <w:lang w:val="en-US"/>
        </w:rPr>
        <w:t xml:space="preserve"> can schedule carrier </w:t>
      </w:r>
      <w:r w:rsidR="008D794C">
        <w:rPr>
          <w:lang w:val="en-US"/>
        </w:rPr>
        <w:t>resource allocations</w:t>
      </w:r>
      <w:r>
        <w:rPr>
          <w:lang w:val="en-US"/>
        </w:rPr>
        <w:t xml:space="preserve"> accordingly, e.g. schedule same amounts of UL allocations on the carriers. </w:t>
      </w:r>
    </w:p>
    <w:p w14:paraId="75F2ABC5" w14:textId="1F70B18F" w:rsidR="00300B39" w:rsidRPr="00A56204" w:rsidRDefault="001E030A" w:rsidP="00AF2D23">
      <w:pPr>
        <w:pStyle w:val="BodyText"/>
        <w:rPr>
          <w:lang w:val="en-US"/>
        </w:rPr>
      </w:pPr>
      <w:r>
        <w:rPr>
          <w:lang w:val="en-US"/>
        </w:rPr>
        <w:t xml:space="preserve">For </w:t>
      </w:r>
      <w:r w:rsidR="008D794C">
        <w:rPr>
          <w:lang w:val="en-US"/>
        </w:rPr>
        <w:t xml:space="preserve">calculation of </w:t>
      </w:r>
      <w:r>
        <w:rPr>
          <w:lang w:val="en-US"/>
        </w:rPr>
        <w:t>the data considered available for BSR, also existing mechanisms should be employed: data on RLC + data on PDCP, where data on PDCP is the same for each BSR for the logical channel (group) involved in the duplication, i.e. the data on PDCP is and should be reported twice, since it will eventually also be transmitted twice.</w:t>
      </w:r>
    </w:p>
    <w:p w14:paraId="522CD7E3" w14:textId="77777777" w:rsidR="00C01F33" w:rsidRPr="00CE0424" w:rsidRDefault="00C01F33" w:rsidP="00CE0424">
      <w:pPr>
        <w:pStyle w:val="Heading1"/>
      </w:pPr>
      <w:r w:rsidRPr="00CE0424">
        <w:t>Conclusion</w:t>
      </w:r>
    </w:p>
    <w:p w14:paraId="702EEB41" w14:textId="73DED99E" w:rsidR="00AB0BC8" w:rsidRPr="009A69E9" w:rsidRDefault="009A69E9" w:rsidP="009A69E9">
      <w:pPr>
        <w:pStyle w:val="BodyText"/>
        <w:rPr>
          <w:lang w:val="en-US"/>
        </w:rPr>
      </w:pPr>
      <w:r w:rsidRPr="009A69E9">
        <w:rPr>
          <w:lang w:val="en-US"/>
        </w:rPr>
        <w:t>Based on the discussion above we list the following proposals:</w:t>
      </w:r>
    </w:p>
    <w:p w14:paraId="6D245EEE" w14:textId="77777777" w:rsidR="008D794C" w:rsidRDefault="00D93319">
      <w:pPr>
        <w:pStyle w:val="TOC1"/>
        <w:rPr>
          <w:rFonts w:asciiTheme="minorHAnsi" w:eastAsiaTheme="minorEastAsia" w:hAnsiTheme="minorHAnsi" w:cstheme="minorBidi"/>
          <w:b w:val="0"/>
          <w:sz w:val="22"/>
          <w:lang w:eastAsia="en-US"/>
        </w:rPr>
      </w:pPr>
      <w:r>
        <w:fldChar w:fldCharType="begin"/>
      </w:r>
      <w:r>
        <w:instrText xml:space="preserve"> TOC \n \t "Proposal,1" </w:instrText>
      </w:r>
      <w:r>
        <w:fldChar w:fldCharType="separate"/>
      </w:r>
      <w:r w:rsidR="008D794C">
        <w:t>Proposal 1</w:t>
      </w:r>
      <w:r w:rsidR="008D794C">
        <w:rPr>
          <w:rFonts w:asciiTheme="minorHAnsi" w:eastAsiaTheme="minorEastAsia" w:hAnsiTheme="minorHAnsi" w:cstheme="minorBidi"/>
          <w:b w:val="0"/>
          <w:sz w:val="22"/>
          <w:lang w:eastAsia="en-US"/>
        </w:rPr>
        <w:tab/>
      </w:r>
      <w:r w:rsidR="008D794C">
        <w:t>PDCP duplication solution for CA requires only one MAC entity.</w:t>
      </w:r>
    </w:p>
    <w:p w14:paraId="275AD456" w14:textId="77777777" w:rsidR="008D794C" w:rsidRDefault="008D794C">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Discuss whether PDCP with multiple RLCs and one MAC entity associated with one gNB is regarded a new bearer type or a special type of the split bearer.</w:t>
      </w:r>
    </w:p>
    <w:p w14:paraId="6290B517" w14:textId="77777777" w:rsidR="008D794C" w:rsidRDefault="008D794C">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Per logical channel, restrictions to transmit on a list of carriers can be defined via RRC.</w:t>
      </w:r>
    </w:p>
    <w:p w14:paraId="648028FE" w14:textId="77777777" w:rsidR="008D794C" w:rsidRDefault="008D794C">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PDCP functions for duplication are aligned among DC and CA.</w:t>
      </w:r>
    </w:p>
    <w:p w14:paraId="23B178DC" w14:textId="77777777" w:rsidR="008D794C" w:rsidRDefault="008D794C">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PDCP sends duplicate data for transmission to RLC only upon request from lower layers, i.e. when an uplink grant becomes available.</w:t>
      </w:r>
    </w:p>
    <w:p w14:paraId="5C6E36BA" w14:textId="5462CB76" w:rsidR="00C01F33" w:rsidRPr="00CE0424" w:rsidRDefault="00D93319" w:rsidP="006E062C">
      <w:r>
        <w:fldChar w:fldCharType="end"/>
      </w:r>
    </w:p>
    <w:p w14:paraId="0B366EDE" w14:textId="77777777" w:rsidR="00F507D1" w:rsidRPr="00CE0424" w:rsidRDefault="00F507D1" w:rsidP="00CE0424">
      <w:pPr>
        <w:pStyle w:val="Heading1"/>
      </w:pPr>
      <w:bookmarkStart w:id="19" w:name="_In-sequence_SDU_delivery"/>
      <w:bookmarkEnd w:id="19"/>
      <w:r w:rsidRPr="00CE0424">
        <w:lastRenderedPageBreak/>
        <w:t>References</w:t>
      </w:r>
    </w:p>
    <w:p w14:paraId="03458291" w14:textId="5CD731FF" w:rsidR="00136700" w:rsidRPr="00136700" w:rsidRDefault="00136700" w:rsidP="00136700">
      <w:pPr>
        <w:pStyle w:val="Reference"/>
      </w:pPr>
      <w:r w:rsidRPr="00136700">
        <w:rPr>
          <w:lang w:val="en-US"/>
        </w:rPr>
        <w:t xml:space="preserve">R2-1702752, On MAC for NR CA, Ericsson, TSG-RAN WG2 #97bis, </w:t>
      </w:r>
      <w:r w:rsidRPr="00136700">
        <w:t>Spokane, USA, 3rd – 7th April 2017</w:t>
      </w:r>
    </w:p>
    <w:p w14:paraId="0CD0193C" w14:textId="77777777" w:rsidR="00136700" w:rsidRPr="00136700" w:rsidRDefault="00136700" w:rsidP="00136700">
      <w:pPr>
        <w:pStyle w:val="Reference"/>
      </w:pPr>
      <w:r w:rsidRPr="00136700">
        <w:t>R2-1702750</w:t>
      </w:r>
      <w:r>
        <w:t xml:space="preserve">, </w:t>
      </w:r>
      <w:r w:rsidRPr="00136700">
        <w:t>Duplication in UL in Dual connectivity</w:t>
      </w:r>
      <w:r>
        <w:t xml:space="preserve">, Ericsson, </w:t>
      </w:r>
      <w:r w:rsidRPr="00136700">
        <w:t>TSG-RAN WG2 #97bis, Spokane, USA, 3rd – 7th April 2017</w:t>
      </w:r>
    </w:p>
    <w:p w14:paraId="40679A32" w14:textId="1D748916" w:rsidR="00503E4D" w:rsidRPr="00136700" w:rsidRDefault="00503E4D" w:rsidP="00136700">
      <w:pPr>
        <w:pStyle w:val="Reference"/>
        <w:numPr>
          <w:ilvl w:val="0"/>
          <w:numId w:val="0"/>
        </w:numPr>
        <w:ind w:left="567"/>
      </w:pPr>
    </w:p>
    <w:sectPr w:rsidR="00503E4D" w:rsidRPr="00136700">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96ECC" w14:textId="77777777" w:rsidR="00854F97" w:rsidRDefault="00854F97">
      <w:r>
        <w:separator/>
      </w:r>
    </w:p>
  </w:endnote>
  <w:endnote w:type="continuationSeparator" w:id="0">
    <w:p w14:paraId="369BC6B7" w14:textId="77777777" w:rsidR="00854F97" w:rsidRDefault="00854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等线">
    <w:charset w:val="86"/>
    <w:family w:val="auto"/>
    <w:pitch w:val="variable"/>
    <w:sig w:usb0="A00002BF" w:usb1="38CF7CFA" w:usb2="00000016" w:usb3="00000000" w:csb0="0004000F" w:csb1="00000000"/>
  </w:font>
  <w:font w:name="Calibri">
    <w:panose1 w:val="020F0502020204030204"/>
    <w:charset w:val="00"/>
    <w:family w:val="auto"/>
    <w:pitch w:val="variable"/>
    <w:sig w:usb0="E00002FF" w:usb1="4000ACFF" w:usb2="00000001" w:usb3="00000000" w:csb0="000001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A40FC" w14:textId="031A2528"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64D2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64D2D">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7F489C" w14:textId="77777777" w:rsidR="00854F97" w:rsidRDefault="00854F97">
      <w:r>
        <w:separator/>
      </w:r>
    </w:p>
  </w:footnote>
  <w:footnote w:type="continuationSeparator" w:id="0">
    <w:p w14:paraId="60E7E941" w14:textId="77777777" w:rsidR="00854F97" w:rsidRDefault="00854F9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B509CF"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6E15"/>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6700"/>
    <w:rsid w:val="00137AB5"/>
    <w:rsid w:val="00137F0B"/>
    <w:rsid w:val="00151E23"/>
    <w:rsid w:val="001526E0"/>
    <w:rsid w:val="001551B5"/>
    <w:rsid w:val="001659C1"/>
    <w:rsid w:val="00173A8E"/>
    <w:rsid w:val="00177795"/>
    <w:rsid w:val="0018143F"/>
    <w:rsid w:val="00190AC1"/>
    <w:rsid w:val="0019341A"/>
    <w:rsid w:val="00194466"/>
    <w:rsid w:val="00197DF9"/>
    <w:rsid w:val="001A1987"/>
    <w:rsid w:val="001A2564"/>
    <w:rsid w:val="001A6173"/>
    <w:rsid w:val="001A6CBA"/>
    <w:rsid w:val="001B0D97"/>
    <w:rsid w:val="001B5A5D"/>
    <w:rsid w:val="001C1CE5"/>
    <w:rsid w:val="001C3D2A"/>
    <w:rsid w:val="001D51BA"/>
    <w:rsid w:val="001D6342"/>
    <w:rsid w:val="001D6D53"/>
    <w:rsid w:val="001E030A"/>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921"/>
    <w:rsid w:val="002A1D4E"/>
    <w:rsid w:val="002A2869"/>
    <w:rsid w:val="002B24D6"/>
    <w:rsid w:val="002C41E6"/>
    <w:rsid w:val="002D071A"/>
    <w:rsid w:val="002D34B2"/>
    <w:rsid w:val="002D7637"/>
    <w:rsid w:val="002E17F2"/>
    <w:rsid w:val="002E7CAE"/>
    <w:rsid w:val="002F2771"/>
    <w:rsid w:val="002F37A9"/>
    <w:rsid w:val="00300B3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6E83"/>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1A23"/>
    <w:rsid w:val="004669E2"/>
    <w:rsid w:val="00470C31"/>
    <w:rsid w:val="004734D0"/>
    <w:rsid w:val="0047556B"/>
    <w:rsid w:val="00477768"/>
    <w:rsid w:val="00492BC5"/>
    <w:rsid w:val="004964F1"/>
    <w:rsid w:val="004A16BC"/>
    <w:rsid w:val="004A2B94"/>
    <w:rsid w:val="004B7C0C"/>
    <w:rsid w:val="004C3898"/>
    <w:rsid w:val="004D36B1"/>
    <w:rsid w:val="004D7EBD"/>
    <w:rsid w:val="004E1F6F"/>
    <w:rsid w:val="004E2680"/>
    <w:rsid w:val="004E28F9"/>
    <w:rsid w:val="004E462E"/>
    <w:rsid w:val="004E56DC"/>
    <w:rsid w:val="004E76F4"/>
    <w:rsid w:val="004F0B4E"/>
    <w:rsid w:val="004F0B6C"/>
    <w:rsid w:val="004F2078"/>
    <w:rsid w:val="004F36C5"/>
    <w:rsid w:val="004F4DA3"/>
    <w:rsid w:val="00503E4D"/>
    <w:rsid w:val="00506557"/>
    <w:rsid w:val="0050677A"/>
    <w:rsid w:val="005108D8"/>
    <w:rsid w:val="005116F9"/>
    <w:rsid w:val="005153A7"/>
    <w:rsid w:val="005219CF"/>
    <w:rsid w:val="00534B59"/>
    <w:rsid w:val="00536759"/>
    <w:rsid w:val="00537C62"/>
    <w:rsid w:val="00546970"/>
    <w:rsid w:val="00554E19"/>
    <w:rsid w:val="0056121F"/>
    <w:rsid w:val="00564D2D"/>
    <w:rsid w:val="00572505"/>
    <w:rsid w:val="00582809"/>
    <w:rsid w:val="0058798C"/>
    <w:rsid w:val="005900FA"/>
    <w:rsid w:val="005935A4"/>
    <w:rsid w:val="005948C2"/>
    <w:rsid w:val="00595DCA"/>
    <w:rsid w:val="0059779B"/>
    <w:rsid w:val="005A209A"/>
    <w:rsid w:val="005A662D"/>
    <w:rsid w:val="005A6FA4"/>
    <w:rsid w:val="005B35D7"/>
    <w:rsid w:val="005B392A"/>
    <w:rsid w:val="005B3AA3"/>
    <w:rsid w:val="005B591A"/>
    <w:rsid w:val="005B6F83"/>
    <w:rsid w:val="005B7048"/>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0E38"/>
    <w:rsid w:val="00765281"/>
    <w:rsid w:val="00766BAD"/>
    <w:rsid w:val="007730BD"/>
    <w:rsid w:val="00774949"/>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57ED"/>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6D90"/>
    <w:rsid w:val="008C7573"/>
    <w:rsid w:val="008D34F1"/>
    <w:rsid w:val="008D39D8"/>
    <w:rsid w:val="008D6D1A"/>
    <w:rsid w:val="008D794C"/>
    <w:rsid w:val="008E065E"/>
    <w:rsid w:val="008E0927"/>
    <w:rsid w:val="008E1909"/>
    <w:rsid w:val="008F1EAB"/>
    <w:rsid w:val="008F3114"/>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3CDE"/>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69E9"/>
    <w:rsid w:val="009B1F30"/>
    <w:rsid w:val="009B3AC2"/>
    <w:rsid w:val="009B4DF4"/>
    <w:rsid w:val="009B564E"/>
    <w:rsid w:val="009B7E87"/>
    <w:rsid w:val="009C403E"/>
    <w:rsid w:val="009D07D4"/>
    <w:rsid w:val="009D4FF0"/>
    <w:rsid w:val="009D703C"/>
    <w:rsid w:val="009D718F"/>
    <w:rsid w:val="009E068F"/>
    <w:rsid w:val="009E14E0"/>
    <w:rsid w:val="009E35DB"/>
    <w:rsid w:val="009E47A3"/>
    <w:rsid w:val="009F08F3"/>
    <w:rsid w:val="009F344F"/>
    <w:rsid w:val="00A048A8"/>
    <w:rsid w:val="00A04F49"/>
    <w:rsid w:val="00A13E54"/>
    <w:rsid w:val="00A17F63"/>
    <w:rsid w:val="00A2193B"/>
    <w:rsid w:val="00A2351A"/>
    <w:rsid w:val="00A264A9"/>
    <w:rsid w:val="00A27785"/>
    <w:rsid w:val="00A30187"/>
    <w:rsid w:val="00A306D0"/>
    <w:rsid w:val="00A3448A"/>
    <w:rsid w:val="00A36297"/>
    <w:rsid w:val="00A41E2B"/>
    <w:rsid w:val="00A45B74"/>
    <w:rsid w:val="00A52E1D"/>
    <w:rsid w:val="00A56204"/>
    <w:rsid w:val="00A56BB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2D23"/>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3319"/>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095C"/>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512BC48"/>
  <w15:docId w15:val="{36E551DB-3274-40B3-802A-4FCD5EE6D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C6D9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C6D9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C6D9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C6D90"/>
    <w:pPr>
      <w:numPr>
        <w:ilvl w:val="2"/>
      </w:numPr>
      <w:spacing w:before="120"/>
      <w:outlineLvl w:val="2"/>
    </w:pPr>
    <w:rPr>
      <w:sz w:val="28"/>
      <w:szCs w:val="28"/>
    </w:rPr>
  </w:style>
  <w:style w:type="paragraph" w:styleId="Heading4">
    <w:name w:val="heading 4"/>
    <w:basedOn w:val="Heading3"/>
    <w:next w:val="Normal"/>
    <w:qFormat/>
    <w:rsid w:val="008C6D90"/>
    <w:pPr>
      <w:numPr>
        <w:ilvl w:val="3"/>
      </w:numPr>
      <w:outlineLvl w:val="3"/>
    </w:pPr>
    <w:rPr>
      <w:sz w:val="24"/>
      <w:szCs w:val="24"/>
    </w:rPr>
  </w:style>
  <w:style w:type="paragraph" w:styleId="Heading5">
    <w:name w:val="heading 5"/>
    <w:basedOn w:val="Heading4"/>
    <w:next w:val="Normal"/>
    <w:qFormat/>
    <w:rsid w:val="008C6D90"/>
    <w:pPr>
      <w:numPr>
        <w:ilvl w:val="4"/>
      </w:numPr>
      <w:outlineLvl w:val="4"/>
    </w:pPr>
    <w:rPr>
      <w:sz w:val="22"/>
      <w:szCs w:val="22"/>
    </w:rPr>
  </w:style>
  <w:style w:type="paragraph" w:styleId="Heading6">
    <w:name w:val="heading 6"/>
    <w:basedOn w:val="Normal"/>
    <w:next w:val="Normal"/>
    <w:qFormat/>
    <w:rsid w:val="008C6D90"/>
    <w:pPr>
      <w:keepNext/>
      <w:keepLines/>
      <w:numPr>
        <w:ilvl w:val="5"/>
        <w:numId w:val="1"/>
      </w:numPr>
      <w:spacing w:before="120"/>
      <w:outlineLvl w:val="5"/>
    </w:pPr>
    <w:rPr>
      <w:rFonts w:cs="Arial"/>
    </w:rPr>
  </w:style>
  <w:style w:type="paragraph" w:styleId="Heading7">
    <w:name w:val="heading 7"/>
    <w:basedOn w:val="Normal"/>
    <w:next w:val="Normal"/>
    <w:qFormat/>
    <w:rsid w:val="008C6D90"/>
    <w:pPr>
      <w:keepNext/>
      <w:keepLines/>
      <w:numPr>
        <w:ilvl w:val="6"/>
        <w:numId w:val="1"/>
      </w:numPr>
      <w:spacing w:before="120"/>
      <w:outlineLvl w:val="6"/>
    </w:pPr>
    <w:rPr>
      <w:rFonts w:cs="Arial"/>
    </w:rPr>
  </w:style>
  <w:style w:type="paragraph" w:styleId="Heading8">
    <w:name w:val="heading 8"/>
    <w:basedOn w:val="Heading7"/>
    <w:next w:val="Normal"/>
    <w:qFormat/>
    <w:rsid w:val="008C6D90"/>
    <w:pPr>
      <w:numPr>
        <w:ilvl w:val="7"/>
      </w:numPr>
      <w:outlineLvl w:val="7"/>
    </w:pPr>
  </w:style>
  <w:style w:type="paragraph" w:styleId="Heading9">
    <w:name w:val="heading 9"/>
    <w:basedOn w:val="Heading8"/>
    <w:next w:val="Normal"/>
    <w:qFormat/>
    <w:rsid w:val="008C6D9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C6D90"/>
    <w:pPr>
      <w:spacing w:before="180"/>
      <w:ind w:left="2693" w:hanging="2693"/>
    </w:pPr>
    <w:rPr>
      <w:b w:val="0"/>
      <w:bCs/>
    </w:rPr>
  </w:style>
  <w:style w:type="paragraph" w:styleId="TOC1">
    <w:name w:val="toc 1"/>
    <w:aliases w:val="Observation TOC2"/>
    <w:uiPriority w:val="39"/>
    <w:rsid w:val="008C6D9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C6D90"/>
    <w:pPr>
      <w:keepNext/>
      <w:keepLines/>
      <w:spacing w:before="180"/>
      <w:jc w:val="center"/>
    </w:pPr>
  </w:style>
  <w:style w:type="paragraph" w:styleId="Caption">
    <w:name w:val="caption"/>
    <w:basedOn w:val="Normal"/>
    <w:next w:val="Normal"/>
    <w:qFormat/>
    <w:rsid w:val="008C6D90"/>
    <w:pPr>
      <w:spacing w:after="240"/>
      <w:jc w:val="center"/>
    </w:pPr>
    <w:rPr>
      <w:b/>
      <w:bCs/>
    </w:rPr>
  </w:style>
  <w:style w:type="paragraph" w:styleId="TOC5">
    <w:name w:val="toc 5"/>
    <w:aliases w:val="Observation TOC"/>
    <w:basedOn w:val="TOC4"/>
    <w:semiHidden/>
    <w:rsid w:val="008C6D90"/>
    <w:pPr>
      <w:tabs>
        <w:tab w:val="right" w:pos="1701"/>
      </w:tabs>
      <w:ind w:left="1701" w:hanging="1701"/>
    </w:pPr>
  </w:style>
  <w:style w:type="paragraph" w:styleId="TOC4">
    <w:name w:val="toc 4"/>
    <w:basedOn w:val="TOC3"/>
    <w:semiHidden/>
    <w:rsid w:val="008C6D90"/>
    <w:pPr>
      <w:ind w:left="1418" w:hanging="1418"/>
    </w:pPr>
  </w:style>
  <w:style w:type="paragraph" w:styleId="TOC3">
    <w:name w:val="toc 3"/>
    <w:basedOn w:val="TOC2"/>
    <w:semiHidden/>
    <w:rsid w:val="008C6D90"/>
    <w:pPr>
      <w:ind w:left="1134" w:hanging="1134"/>
    </w:pPr>
  </w:style>
  <w:style w:type="paragraph" w:styleId="TOC2">
    <w:name w:val="toc 2"/>
    <w:basedOn w:val="TOC1"/>
    <w:semiHidden/>
    <w:rsid w:val="008C6D90"/>
    <w:pPr>
      <w:keepNext w:val="0"/>
      <w:spacing w:before="0"/>
      <w:ind w:left="851" w:hanging="851"/>
    </w:pPr>
    <w:rPr>
      <w:szCs w:val="20"/>
    </w:rPr>
  </w:style>
  <w:style w:type="paragraph" w:styleId="Index2">
    <w:name w:val="index 2"/>
    <w:basedOn w:val="Index1"/>
    <w:semiHidden/>
    <w:rsid w:val="008C6D90"/>
    <w:pPr>
      <w:ind w:left="284"/>
    </w:pPr>
  </w:style>
  <w:style w:type="paragraph" w:styleId="Index1">
    <w:name w:val="index 1"/>
    <w:basedOn w:val="Normal"/>
    <w:semiHidden/>
    <w:rsid w:val="008C6D90"/>
    <w:pPr>
      <w:keepLines/>
      <w:spacing w:after="0"/>
    </w:pPr>
  </w:style>
  <w:style w:type="paragraph" w:styleId="DocumentMap">
    <w:name w:val="Document Map"/>
    <w:basedOn w:val="Normal"/>
    <w:semiHidden/>
    <w:rsid w:val="008C6D90"/>
    <w:pPr>
      <w:shd w:val="clear" w:color="auto" w:fill="000080"/>
    </w:pPr>
    <w:rPr>
      <w:rFonts w:ascii="Tahoma" w:hAnsi="Tahoma" w:cs="Tahoma"/>
    </w:rPr>
  </w:style>
  <w:style w:type="paragraph" w:styleId="ListNumber2">
    <w:name w:val="List Number 2"/>
    <w:basedOn w:val="ListNumber"/>
    <w:rsid w:val="008C6D90"/>
    <w:pPr>
      <w:ind w:left="851"/>
    </w:pPr>
  </w:style>
  <w:style w:type="paragraph" w:styleId="ListNumber">
    <w:name w:val="List Number"/>
    <w:basedOn w:val="List"/>
    <w:rsid w:val="008C6D90"/>
  </w:style>
  <w:style w:type="paragraph" w:styleId="List">
    <w:name w:val="List"/>
    <w:basedOn w:val="Normal"/>
    <w:rsid w:val="008C6D90"/>
    <w:pPr>
      <w:ind w:left="568" w:hanging="284"/>
    </w:pPr>
  </w:style>
  <w:style w:type="paragraph" w:styleId="Header">
    <w:name w:val="header"/>
    <w:rsid w:val="008C6D9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C6D90"/>
    <w:rPr>
      <w:b/>
      <w:bCs/>
      <w:position w:val="6"/>
      <w:sz w:val="16"/>
      <w:szCs w:val="16"/>
    </w:rPr>
  </w:style>
  <w:style w:type="paragraph" w:styleId="FootnoteText">
    <w:name w:val="footnote text"/>
    <w:basedOn w:val="Normal"/>
    <w:semiHidden/>
    <w:rsid w:val="008C6D90"/>
    <w:pPr>
      <w:keepLines/>
      <w:spacing w:after="0"/>
      <w:ind w:left="454" w:hanging="454"/>
    </w:pPr>
    <w:rPr>
      <w:sz w:val="16"/>
      <w:szCs w:val="16"/>
    </w:rPr>
  </w:style>
  <w:style w:type="paragraph" w:customStyle="1" w:styleId="3GPPHeader">
    <w:name w:val="3GPP_Header"/>
    <w:basedOn w:val="Normal"/>
    <w:rsid w:val="008C6D90"/>
    <w:pPr>
      <w:tabs>
        <w:tab w:val="left" w:pos="1701"/>
        <w:tab w:val="right" w:pos="9639"/>
      </w:tabs>
      <w:spacing w:after="240"/>
    </w:pPr>
    <w:rPr>
      <w:b/>
      <w:sz w:val="24"/>
    </w:rPr>
  </w:style>
  <w:style w:type="paragraph" w:styleId="TOC9">
    <w:name w:val="toc 9"/>
    <w:basedOn w:val="TOC8"/>
    <w:semiHidden/>
    <w:rsid w:val="008C6D90"/>
    <w:pPr>
      <w:ind w:left="1418" w:hanging="1418"/>
    </w:pPr>
  </w:style>
  <w:style w:type="paragraph" w:styleId="TOC6">
    <w:name w:val="toc 6"/>
    <w:basedOn w:val="TOC5"/>
    <w:next w:val="Normal"/>
    <w:semiHidden/>
    <w:rsid w:val="008C6D90"/>
    <w:pPr>
      <w:ind w:left="1985" w:hanging="1985"/>
    </w:pPr>
  </w:style>
  <w:style w:type="paragraph" w:styleId="TOC7">
    <w:name w:val="toc 7"/>
    <w:basedOn w:val="TOC6"/>
    <w:next w:val="Normal"/>
    <w:semiHidden/>
    <w:rsid w:val="008C6D90"/>
    <w:pPr>
      <w:ind w:left="2268" w:hanging="2268"/>
    </w:pPr>
  </w:style>
  <w:style w:type="paragraph" w:styleId="ListBullet2">
    <w:name w:val="List Bullet 2"/>
    <w:basedOn w:val="ListBullet"/>
    <w:rsid w:val="008C6D90"/>
    <w:pPr>
      <w:numPr>
        <w:numId w:val="6"/>
      </w:numPr>
    </w:pPr>
  </w:style>
  <w:style w:type="paragraph" w:styleId="ListBullet">
    <w:name w:val="List Bullet"/>
    <w:basedOn w:val="BodyText"/>
    <w:rsid w:val="008C6D90"/>
    <w:pPr>
      <w:numPr>
        <w:numId w:val="5"/>
      </w:numPr>
    </w:pPr>
  </w:style>
  <w:style w:type="paragraph" w:styleId="ListBullet3">
    <w:name w:val="List Bullet 3"/>
    <w:basedOn w:val="ListBullet2"/>
    <w:rsid w:val="008C6D90"/>
    <w:pPr>
      <w:numPr>
        <w:numId w:val="7"/>
      </w:numPr>
    </w:pPr>
  </w:style>
  <w:style w:type="paragraph" w:customStyle="1" w:styleId="EQ">
    <w:name w:val="EQ"/>
    <w:basedOn w:val="Normal"/>
    <w:next w:val="Normal"/>
    <w:rsid w:val="008C6D90"/>
    <w:pPr>
      <w:keepLines/>
      <w:tabs>
        <w:tab w:val="center" w:pos="4536"/>
        <w:tab w:val="right" w:pos="9072"/>
      </w:tabs>
      <w:spacing w:after="180"/>
      <w:jc w:val="left"/>
    </w:pPr>
    <w:rPr>
      <w:noProof/>
      <w:lang w:eastAsia="en-US"/>
    </w:rPr>
  </w:style>
  <w:style w:type="paragraph" w:styleId="List2">
    <w:name w:val="List 2"/>
    <w:basedOn w:val="List"/>
    <w:rsid w:val="008C6D90"/>
    <w:pPr>
      <w:ind w:left="851"/>
    </w:pPr>
  </w:style>
  <w:style w:type="paragraph" w:styleId="List3">
    <w:name w:val="List 3"/>
    <w:basedOn w:val="List2"/>
    <w:rsid w:val="008C6D90"/>
    <w:pPr>
      <w:ind w:left="1135"/>
    </w:pPr>
  </w:style>
  <w:style w:type="paragraph" w:styleId="List4">
    <w:name w:val="List 4"/>
    <w:basedOn w:val="List3"/>
    <w:rsid w:val="008C6D90"/>
    <w:pPr>
      <w:ind w:left="1418"/>
    </w:pPr>
  </w:style>
  <w:style w:type="paragraph" w:styleId="List5">
    <w:name w:val="List 5"/>
    <w:basedOn w:val="List4"/>
    <w:rsid w:val="008C6D90"/>
    <w:pPr>
      <w:ind w:left="1702"/>
    </w:pPr>
  </w:style>
  <w:style w:type="paragraph" w:customStyle="1" w:styleId="EditorsNote">
    <w:name w:val="Editor's Note"/>
    <w:basedOn w:val="Normal"/>
    <w:rsid w:val="008C6D90"/>
    <w:pPr>
      <w:keepLines/>
      <w:spacing w:after="180"/>
      <w:ind w:left="1135" w:hanging="851"/>
      <w:jc w:val="left"/>
    </w:pPr>
    <w:rPr>
      <w:color w:val="FF0000"/>
      <w:lang w:eastAsia="en-US"/>
    </w:rPr>
  </w:style>
  <w:style w:type="paragraph" w:styleId="ListBullet4">
    <w:name w:val="List Bullet 4"/>
    <w:basedOn w:val="ListBullet3"/>
    <w:rsid w:val="008C6D90"/>
    <w:pPr>
      <w:numPr>
        <w:numId w:val="8"/>
      </w:numPr>
    </w:pPr>
  </w:style>
  <w:style w:type="paragraph" w:styleId="ListBullet5">
    <w:name w:val="List Bullet 5"/>
    <w:basedOn w:val="ListBullet4"/>
    <w:rsid w:val="008C6D90"/>
    <w:pPr>
      <w:numPr>
        <w:numId w:val="4"/>
      </w:numPr>
    </w:pPr>
  </w:style>
  <w:style w:type="paragraph" w:styleId="Footer">
    <w:name w:val="footer"/>
    <w:basedOn w:val="Header"/>
    <w:semiHidden/>
    <w:rsid w:val="008C6D90"/>
    <w:pPr>
      <w:jc w:val="center"/>
    </w:pPr>
    <w:rPr>
      <w:i/>
      <w:iCs/>
    </w:rPr>
  </w:style>
  <w:style w:type="paragraph" w:customStyle="1" w:styleId="Reference">
    <w:name w:val="Reference"/>
    <w:basedOn w:val="Normal"/>
    <w:rsid w:val="008C6D90"/>
    <w:pPr>
      <w:numPr>
        <w:numId w:val="2"/>
      </w:numPr>
    </w:pPr>
  </w:style>
  <w:style w:type="paragraph" w:styleId="BalloonText">
    <w:name w:val="Balloon Text"/>
    <w:basedOn w:val="Normal"/>
    <w:semiHidden/>
    <w:rsid w:val="008C6D90"/>
    <w:rPr>
      <w:rFonts w:ascii="Tahoma" w:hAnsi="Tahoma" w:cs="Tahoma"/>
      <w:sz w:val="16"/>
      <w:szCs w:val="16"/>
    </w:rPr>
  </w:style>
  <w:style w:type="character" w:styleId="PageNumber">
    <w:name w:val="page number"/>
    <w:basedOn w:val="DefaultParagraphFont"/>
    <w:semiHidden/>
    <w:rsid w:val="008C6D90"/>
  </w:style>
  <w:style w:type="paragraph" w:styleId="BodyText">
    <w:name w:val="Body Text"/>
    <w:basedOn w:val="Normal"/>
    <w:link w:val="BodyTextChar"/>
    <w:rsid w:val="008C6D90"/>
  </w:style>
  <w:style w:type="character" w:styleId="Hyperlink">
    <w:name w:val="Hyperlink"/>
    <w:uiPriority w:val="99"/>
    <w:rsid w:val="008C6D90"/>
    <w:rPr>
      <w:color w:val="0000FF"/>
      <w:u w:val="single"/>
      <w:lang w:val="en-GB"/>
    </w:rPr>
  </w:style>
  <w:style w:type="character" w:styleId="FollowedHyperlink">
    <w:name w:val="FollowedHyperlink"/>
    <w:semiHidden/>
    <w:rsid w:val="008C6D90"/>
    <w:rPr>
      <w:color w:val="FF0000"/>
      <w:u w:val="single"/>
    </w:rPr>
  </w:style>
  <w:style w:type="character" w:styleId="CommentReference">
    <w:name w:val="annotation reference"/>
    <w:semiHidden/>
    <w:rsid w:val="008C6D90"/>
    <w:rPr>
      <w:sz w:val="16"/>
      <w:szCs w:val="16"/>
    </w:rPr>
  </w:style>
  <w:style w:type="paragraph" w:styleId="CommentText">
    <w:name w:val="annotation text"/>
    <w:basedOn w:val="Normal"/>
    <w:semiHidden/>
    <w:rsid w:val="008C6D90"/>
  </w:style>
  <w:style w:type="paragraph" w:styleId="CommentSubject">
    <w:name w:val="annotation subject"/>
    <w:basedOn w:val="CommentText"/>
    <w:next w:val="CommentText"/>
    <w:semiHidden/>
    <w:rsid w:val="008C6D90"/>
    <w:rPr>
      <w:b/>
      <w:bCs/>
    </w:rPr>
  </w:style>
  <w:style w:type="character" w:customStyle="1" w:styleId="Heading1Char">
    <w:name w:val="Heading 1 Char"/>
    <w:link w:val="Heading1"/>
    <w:rsid w:val="008C6D90"/>
    <w:rPr>
      <w:rFonts w:ascii="Arial" w:hAnsi="Arial" w:cs="Arial"/>
      <w:sz w:val="36"/>
      <w:szCs w:val="36"/>
      <w:lang w:val="en-GB" w:eastAsia="zh-CN"/>
    </w:rPr>
  </w:style>
  <w:style w:type="paragraph" w:customStyle="1" w:styleId="B1">
    <w:name w:val="B1"/>
    <w:basedOn w:val="List"/>
    <w:rsid w:val="008C6D90"/>
    <w:pPr>
      <w:spacing w:after="180"/>
      <w:jc w:val="left"/>
    </w:pPr>
    <w:rPr>
      <w:lang w:eastAsia="en-US"/>
    </w:rPr>
  </w:style>
  <w:style w:type="paragraph" w:customStyle="1" w:styleId="B2">
    <w:name w:val="B2"/>
    <w:basedOn w:val="List2"/>
    <w:rsid w:val="008C6D90"/>
    <w:pPr>
      <w:spacing w:after="180"/>
      <w:jc w:val="left"/>
    </w:pPr>
    <w:rPr>
      <w:lang w:eastAsia="en-US"/>
    </w:rPr>
  </w:style>
  <w:style w:type="paragraph" w:customStyle="1" w:styleId="B3">
    <w:name w:val="B3"/>
    <w:basedOn w:val="List3"/>
    <w:rsid w:val="008C6D90"/>
    <w:pPr>
      <w:spacing w:after="180"/>
      <w:jc w:val="left"/>
    </w:pPr>
    <w:rPr>
      <w:lang w:eastAsia="en-US"/>
    </w:rPr>
  </w:style>
  <w:style w:type="paragraph" w:customStyle="1" w:styleId="B4">
    <w:name w:val="B4"/>
    <w:basedOn w:val="List4"/>
    <w:rsid w:val="008C6D90"/>
    <w:pPr>
      <w:spacing w:after="180"/>
      <w:jc w:val="left"/>
    </w:pPr>
    <w:rPr>
      <w:lang w:eastAsia="en-US"/>
    </w:rPr>
  </w:style>
  <w:style w:type="paragraph" w:customStyle="1" w:styleId="Proposal">
    <w:name w:val="Proposal"/>
    <w:basedOn w:val="Normal"/>
    <w:rsid w:val="008C6D90"/>
    <w:pPr>
      <w:numPr>
        <w:numId w:val="3"/>
      </w:numPr>
      <w:tabs>
        <w:tab w:val="clear" w:pos="1304"/>
        <w:tab w:val="left" w:pos="1701"/>
      </w:tabs>
      <w:ind w:left="1701" w:hanging="1701"/>
    </w:pPr>
    <w:rPr>
      <w:b/>
      <w:bCs/>
    </w:rPr>
  </w:style>
  <w:style w:type="character" w:customStyle="1" w:styleId="BodyTextChar">
    <w:name w:val="Body Text Char"/>
    <w:link w:val="BodyText"/>
    <w:rsid w:val="008C6D90"/>
    <w:rPr>
      <w:rFonts w:ascii="Arial" w:hAnsi="Arial"/>
      <w:lang w:val="en-GB" w:eastAsia="zh-CN"/>
    </w:rPr>
  </w:style>
  <w:style w:type="paragraph" w:customStyle="1" w:styleId="B5">
    <w:name w:val="B5"/>
    <w:basedOn w:val="List5"/>
    <w:rsid w:val="008C6D90"/>
    <w:pPr>
      <w:spacing w:after="180"/>
      <w:jc w:val="left"/>
    </w:pPr>
    <w:rPr>
      <w:lang w:eastAsia="en-US"/>
    </w:rPr>
  </w:style>
  <w:style w:type="paragraph" w:customStyle="1" w:styleId="EX">
    <w:name w:val="EX"/>
    <w:basedOn w:val="Normal"/>
    <w:rsid w:val="008C6D90"/>
    <w:pPr>
      <w:keepLines/>
      <w:spacing w:after="180"/>
      <w:ind w:left="1702" w:hanging="1418"/>
      <w:jc w:val="left"/>
    </w:pPr>
    <w:rPr>
      <w:lang w:eastAsia="en-US"/>
    </w:rPr>
  </w:style>
  <w:style w:type="paragraph" w:customStyle="1" w:styleId="EW">
    <w:name w:val="EW"/>
    <w:basedOn w:val="EX"/>
    <w:rsid w:val="008C6D90"/>
    <w:pPr>
      <w:spacing w:after="0"/>
    </w:pPr>
  </w:style>
  <w:style w:type="paragraph" w:customStyle="1" w:styleId="TAL">
    <w:name w:val="TAL"/>
    <w:basedOn w:val="Normal"/>
    <w:rsid w:val="008C6D90"/>
    <w:pPr>
      <w:keepNext/>
      <w:keepLines/>
      <w:spacing w:after="0"/>
      <w:jc w:val="left"/>
    </w:pPr>
    <w:rPr>
      <w:sz w:val="18"/>
      <w:lang w:eastAsia="en-US"/>
    </w:rPr>
  </w:style>
  <w:style w:type="paragraph" w:customStyle="1" w:styleId="TAC">
    <w:name w:val="TAC"/>
    <w:basedOn w:val="TAL"/>
    <w:rsid w:val="008C6D90"/>
    <w:pPr>
      <w:jc w:val="center"/>
    </w:pPr>
  </w:style>
  <w:style w:type="paragraph" w:customStyle="1" w:styleId="TAH">
    <w:name w:val="TAH"/>
    <w:basedOn w:val="TAC"/>
    <w:rsid w:val="008C6D90"/>
    <w:rPr>
      <w:b/>
    </w:rPr>
  </w:style>
  <w:style w:type="paragraph" w:customStyle="1" w:styleId="TAN">
    <w:name w:val="TAN"/>
    <w:basedOn w:val="TAL"/>
    <w:rsid w:val="008C6D90"/>
    <w:pPr>
      <w:ind w:left="851" w:hanging="851"/>
    </w:pPr>
  </w:style>
  <w:style w:type="paragraph" w:customStyle="1" w:styleId="TAR">
    <w:name w:val="TAR"/>
    <w:basedOn w:val="TAL"/>
    <w:rsid w:val="008C6D90"/>
    <w:pPr>
      <w:jc w:val="right"/>
    </w:pPr>
  </w:style>
  <w:style w:type="paragraph" w:customStyle="1" w:styleId="TH">
    <w:name w:val="TH"/>
    <w:basedOn w:val="Normal"/>
    <w:rsid w:val="008C6D90"/>
    <w:pPr>
      <w:keepNext/>
      <w:keepLines/>
      <w:spacing w:before="60" w:after="180"/>
      <w:jc w:val="center"/>
    </w:pPr>
    <w:rPr>
      <w:b/>
      <w:lang w:eastAsia="en-US"/>
    </w:rPr>
  </w:style>
  <w:style w:type="paragraph" w:customStyle="1" w:styleId="TF">
    <w:name w:val="TF"/>
    <w:basedOn w:val="TH"/>
    <w:rsid w:val="008C6D90"/>
    <w:pPr>
      <w:keepNext w:val="0"/>
      <w:spacing w:before="0" w:after="240"/>
    </w:pPr>
  </w:style>
  <w:style w:type="paragraph" w:customStyle="1" w:styleId="TT">
    <w:name w:val="TT"/>
    <w:basedOn w:val="Heading1"/>
    <w:next w:val="Normal"/>
    <w:rsid w:val="008C6D90"/>
    <w:pPr>
      <w:numPr>
        <w:numId w:val="0"/>
      </w:numPr>
      <w:ind w:left="1134" w:hanging="1134"/>
      <w:outlineLvl w:val="9"/>
    </w:pPr>
    <w:rPr>
      <w:rFonts w:cs="Times New Roman"/>
      <w:szCs w:val="20"/>
      <w:lang w:eastAsia="en-US"/>
    </w:rPr>
  </w:style>
  <w:style w:type="paragraph" w:customStyle="1" w:styleId="ZA">
    <w:name w:val="ZA"/>
    <w:rsid w:val="008C6D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C6D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C6D9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C6D9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C6D90"/>
  </w:style>
  <w:style w:type="paragraph" w:customStyle="1" w:styleId="ZH">
    <w:name w:val="ZH"/>
    <w:rsid w:val="008C6D9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C6D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C6D90"/>
    <w:pPr>
      <w:framePr w:hRule="auto" w:wrap="notBeside" w:y="852"/>
    </w:pPr>
    <w:rPr>
      <w:i w:val="0"/>
      <w:sz w:val="40"/>
    </w:rPr>
  </w:style>
  <w:style w:type="paragraph" w:customStyle="1" w:styleId="ZU">
    <w:name w:val="ZU"/>
    <w:rsid w:val="008C6D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C6D90"/>
    <w:pPr>
      <w:framePr w:wrap="notBeside" w:y="16161"/>
    </w:pPr>
  </w:style>
  <w:style w:type="paragraph" w:customStyle="1" w:styleId="FP">
    <w:name w:val="FP"/>
    <w:basedOn w:val="Normal"/>
    <w:rsid w:val="008C6D90"/>
    <w:pPr>
      <w:spacing w:after="0"/>
      <w:jc w:val="left"/>
    </w:pPr>
    <w:rPr>
      <w:lang w:eastAsia="en-US"/>
    </w:rPr>
  </w:style>
  <w:style w:type="paragraph" w:customStyle="1" w:styleId="Observation">
    <w:name w:val="Observation"/>
    <w:basedOn w:val="Proposal"/>
    <w:qFormat/>
    <w:rsid w:val="008C6D90"/>
    <w:pPr>
      <w:numPr>
        <w:numId w:val="13"/>
      </w:numPr>
      <w:ind w:left="1701" w:hanging="1701"/>
    </w:pPr>
  </w:style>
  <w:style w:type="paragraph" w:styleId="TableofFigures">
    <w:name w:val="table of figures"/>
    <w:basedOn w:val="Normal"/>
    <w:next w:val="Normal"/>
    <w:uiPriority w:val="99"/>
    <w:rsid w:val="008C6D90"/>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png"/><Relationship Id="rId15" Type="http://schemas.openxmlformats.org/officeDocument/2006/relationships/header" Target="header1.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 Id="rId9" Type="http://schemas.openxmlformats.org/officeDocument/2006/relationships/styles" Target="styles.xml"/><Relationship Id="rId10"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5NUHHDQN7SK2-1-114167</_dlc_DocId>
    <_dlc_DocIdUrl xmlns="08b2df90-05d3-4030-90d4-c9feeb4a1cd9">
      <Url>https://ericoll.internal.ericsson.com/sites/STAR/_layouts/DocIdRedir.aspx?ID=5NUHHDQN7SK2-1-114167</Url>
      <Description>5NUHHDQN7SK2-1-114167</Description>
    </_dlc_DocIdUrl>
  </documentManagement>
</p: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file>

<file path=customXml/itemProps2.xml><?xml version="1.0" encoding="utf-8"?>
<ds:datastoreItem xmlns:ds="http://schemas.openxmlformats.org/officeDocument/2006/customXml" ds:itemID="{9F5946CB-8946-499C-8B44-7DE1A592D1D0}"/>
</file>

<file path=customXml/itemProps3.xml><?xml version="1.0" encoding="utf-8"?>
<ds:datastoreItem xmlns:ds="http://schemas.openxmlformats.org/officeDocument/2006/customXml" ds:itemID="{A6ADDEA9-6B92-4E8E-BF1A-BE0E057DD172}"/>
</file>

<file path=customXml/itemProps4.xml><?xml version="1.0" encoding="utf-8"?>
<ds:datastoreItem xmlns:ds="http://schemas.openxmlformats.org/officeDocument/2006/customXml" ds:itemID="{55E0644C-6BEA-4A28-8785-968290B61A99}"/>
</file>

<file path=customXml/itemProps5.xml><?xml version="1.0" encoding="utf-8"?>
<ds:datastoreItem xmlns:ds="http://schemas.openxmlformats.org/officeDocument/2006/customXml" ds:itemID="{F95D044E-DEF4-44A0-9715-94CD62B64AD4}"/>
</file>

<file path=customXml/itemProps6.xml><?xml version="1.0" encoding="utf-8"?>
<ds:datastoreItem xmlns:ds="http://schemas.openxmlformats.org/officeDocument/2006/customXml" ds:itemID="{9B36E9F0-9DBD-40EA-AED0-3F87E0FBAA56}"/>
</file>

<file path=customXml/itemProps7.xml><?xml version="1.0" encoding="utf-8"?>
<ds:datastoreItem xmlns:ds="http://schemas.openxmlformats.org/officeDocument/2006/customXml" ds:itemID="{B8922E84-E579-2741-92DE-EEA2CD23946C}"/>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3</TotalTime>
  <Pages>4</Pages>
  <Words>1499</Words>
  <Characters>7813</Characters>
  <Application>Microsoft Macintosh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Henrik Enbuske</cp:lastModifiedBy>
  <cp:revision>26</cp:revision>
  <cp:lastPrinted>2008-01-31T16:09:00Z</cp:lastPrinted>
  <dcterms:created xsi:type="dcterms:W3CDTF">2017-02-07T17:48:00Z</dcterms:created>
  <dcterms:modified xsi:type="dcterms:W3CDTF">2017-03-24T16:28:00Z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397a26ac-fcde-4a80-be0c-86624341b4c4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